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796"/>
      </w:tblGrid>
      <w:tr w:rsidR="00BC26C8" w:rsidRPr="00D66223" w14:paraId="32E51806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16E3" w14:textId="3BE4146F" w:rsidR="00BC26C8" w:rsidRPr="00D66223" w:rsidRDefault="00BC26C8" w:rsidP="00BC26C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E90B" w14:textId="40057E1C" w:rsidR="00BC26C8" w:rsidRPr="00D66223" w:rsidRDefault="00BC26C8" w:rsidP="00BC26C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BC26C8" w:rsidRPr="00D66223" w14:paraId="23A5890F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D6FD" w14:textId="0B74F2B3" w:rsidR="00BC26C8" w:rsidRPr="00D66223" w:rsidRDefault="00BC26C8" w:rsidP="00BC26C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Pr="00D662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งาน</w:t>
            </w: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6341" w14:textId="4B5CBA45" w:rsidR="00BC26C8" w:rsidRPr="00D66223" w:rsidRDefault="00BC26C8" w:rsidP="00BC26C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EC6686" w:rsidRPr="00D66223" w14:paraId="55511899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FA38" w14:textId="5199C446" w:rsidR="00FF56CA" w:rsidRPr="00D66223" w:rsidRDefault="00FF56CA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0FF5" w14:textId="4D1039B8" w:rsidR="00FF56CA" w:rsidRPr="00D66223" w:rsidRDefault="0017193A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BC26C8" w:rsidRPr="00BC26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โครงการพัฒนาระบบบริการสุขภาพ สาขาจักษุวิทยา</w:t>
            </w:r>
          </w:p>
        </w:tc>
      </w:tr>
      <w:tr w:rsidR="00EC6686" w:rsidRPr="00D66223" w14:paraId="0A2D19BD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6E86" w14:textId="3BD0F46A" w:rsidR="00FF56CA" w:rsidRPr="00D66223" w:rsidRDefault="00FF56CA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F3BA" w14:textId="3C74C941" w:rsidR="00FF56CA" w:rsidRPr="00D66223" w:rsidRDefault="00CD7516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จังหวัด </w:t>
            </w:r>
            <w:r w:rsidR="00FF56CA"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EC6686" w:rsidRPr="00D66223" w14:paraId="343F2350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B02" w14:textId="7CDD2813" w:rsidR="00FF56CA" w:rsidRPr="00D66223" w:rsidRDefault="00FF56CA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3D08" w14:textId="1615B9C2" w:rsidR="00FF56CA" w:rsidRPr="006B6C72" w:rsidRDefault="00D66223" w:rsidP="00E90A79">
            <w:pP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4</w:t>
            </w:r>
            <w:r w:rsidR="006B6C72" w:rsidRPr="006B6C72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3</w:t>
            </w:r>
            <w:r w:rsidR="003333EF" w:rsidRPr="006B6C72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. </w:t>
            </w:r>
            <w:r w:rsidR="006B6C72" w:rsidRPr="006B6C72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ร้อยละผู้ป่วยต้อกระจกชนิดบอด (</w:t>
            </w:r>
            <w:r w:rsidR="006B6C72" w:rsidRPr="006B6C72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Blinding Cataract) </w:t>
            </w:r>
            <w:r w:rsidR="006B6C72" w:rsidRPr="006B6C72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ได้รับการผ่าตัดภายใน 30 วัน</w:t>
            </w:r>
          </w:p>
        </w:tc>
      </w:tr>
      <w:tr w:rsidR="006B6C72" w:rsidRPr="00D66223" w14:paraId="57529E18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8248" w14:textId="6F3E92CD" w:rsidR="006B6C72" w:rsidRPr="006B6C72" w:rsidRDefault="006B6C72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6C7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FBAC" w14:textId="3C906198" w:rsidR="006B6C72" w:rsidRPr="006B6C72" w:rsidRDefault="006B6C72" w:rsidP="00E90A79">
            <w:pPr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ต้อกระจกชนิดบอด (</w:t>
            </w: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Blinding Cataract) </w:t>
            </w: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หมายถึง โรคต้อกระจกที่ทำให้ผู้ป่วย </w:t>
            </w:r>
            <w:r w:rsidR="00C56E3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มีระดับสายตา (</w:t>
            </w: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VA) </w:t>
            </w: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แย่กว่า </w:t>
            </w: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</w:rPr>
              <w:t>20/400</w:t>
            </w:r>
          </w:p>
        </w:tc>
      </w:tr>
      <w:tr w:rsidR="007B4C5D" w:rsidRPr="00D66223" w14:paraId="13AED5D0" w14:textId="77777777" w:rsidTr="00D776B4">
        <w:trPr>
          <w:trHeight w:val="1539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EDC" w14:textId="6B6342E1" w:rsidR="007B4C5D" w:rsidRPr="00D66223" w:rsidRDefault="007B4C5D" w:rsidP="00E90A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957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944"/>
              <w:gridCol w:w="3260"/>
              <w:gridCol w:w="3373"/>
            </w:tblGrid>
            <w:tr w:rsidR="006B6C72" w:rsidRPr="009914D2" w14:paraId="52AF87BD" w14:textId="77777777" w:rsidTr="006B6C72">
              <w:trPr>
                <w:jc w:val="center"/>
              </w:trPr>
              <w:tc>
                <w:tcPr>
                  <w:tcW w:w="29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726AF1" w14:textId="77777777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7D628A" w14:textId="77777777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3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3A0A72" w14:textId="77777777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6B6C72" w:rsidRPr="009914D2" w14:paraId="5BF033E7" w14:textId="77777777" w:rsidTr="006B6C72">
              <w:trPr>
                <w:jc w:val="center"/>
              </w:trPr>
              <w:tc>
                <w:tcPr>
                  <w:tcW w:w="29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F72CB6" w14:textId="562D8705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B6C72">
                    <w:rPr>
                      <w:rFonts w:ascii="Times New Roman" w:hAnsi="Times New Roman" w:cs="Times New Roman"/>
                      <w:sz w:val="28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F7B0DCB" w14:textId="2D655CCF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B6C72">
                    <w:rPr>
                      <w:rFonts w:ascii="Times New Roman" w:hAnsi="Times New Roman" w:cs="Times New Roman"/>
                      <w:sz w:val="28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337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CD101E" w14:textId="1871A923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B6C72">
                    <w:rPr>
                      <w:rFonts w:ascii="Times New Roman" w:hAnsi="Times New Roman" w:cs="Times New Roman"/>
                      <w:sz w:val="28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bookmarkStart w:id="0" w:name="_GoBack"/>
              <w:bookmarkEnd w:id="0"/>
            </w:tr>
          </w:tbl>
          <w:p w14:paraId="63FA4826" w14:textId="77777777" w:rsidR="007B4C5D" w:rsidRPr="00D66223" w:rsidRDefault="007B4C5D" w:rsidP="00E90A79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6B6C72" w:rsidRPr="00D66223" w14:paraId="03CFC92A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E44" w14:textId="0F9C3476" w:rsidR="006B6C72" w:rsidRPr="006B6C72" w:rsidRDefault="006B6C72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79BB" w14:textId="7F42EE21" w:rsidR="006B6C72" w:rsidRPr="006B6C72" w:rsidRDefault="006B6C72" w:rsidP="00E90A79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เพื่อเพิ่มคุณภาพชีวิตของประชาชนด้วยการลดอัตราความชุกของภาวะตาบอด</w:t>
            </w:r>
            <w:r w:rsidR="00C56E3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>จากต้อกระจก โดยใช้แนวทางเชิงรุกทั้งการคัดกรองและการผ่าตัด และการสร้าง</w:t>
            </w:r>
            <w:r w:rsidR="00C56E3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ความเข้มแข็งให้ระบบสุขภาพอย่างยั่งยืน ด้วยการเพิ่มคุณภาพและการเข้าถึงบริการ </w:t>
            </w:r>
            <w:r w:rsidR="00C56E3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>ลดระยะเวลารอคอย และลดการส่งต่อออกนอกเขต</w:t>
            </w:r>
          </w:p>
        </w:tc>
      </w:tr>
      <w:tr w:rsidR="006B6C72" w:rsidRPr="00D66223" w14:paraId="6EB1F649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DDE" w14:textId="624CAA40" w:rsidR="006B6C72" w:rsidRPr="006B6C72" w:rsidRDefault="006B6C72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4C94" w14:textId="7C3268B6" w:rsidR="006B6C72" w:rsidRPr="006B6C72" w:rsidRDefault="006B6C72" w:rsidP="00E90A79">
            <w:pPr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>ผู้ป่วยต้อกระจกชนิดบอด (</w:t>
            </w:r>
            <w:r w:rsidRPr="006B6C72">
              <w:rPr>
                <w:rFonts w:ascii="TH SarabunPSK" w:hAnsi="TH SarabunPSK" w:cs="TH SarabunPSK"/>
                <w:sz w:val="32"/>
                <w:szCs w:val="32"/>
              </w:rPr>
              <w:t>Blinding Cataract</w:t>
            </w: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>) ได้รับการตรวจวินิจฉัย</w:t>
            </w:r>
            <w:r w:rsidR="005738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>โดย</w:t>
            </w: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ทีมจักษุ </w:t>
            </w:r>
          </w:p>
          <w:p w14:paraId="4FD66372" w14:textId="421CAE3F" w:rsidR="006B6C72" w:rsidRPr="006B6C72" w:rsidRDefault="006B6C72" w:rsidP="00E90A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(จักษุแพทย์/ พยาบาลเวชปฏิบัติทางตา)</w:t>
            </w:r>
          </w:p>
        </w:tc>
      </w:tr>
      <w:tr w:rsidR="006B6C72" w:rsidRPr="00D66223" w14:paraId="59FD7D54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F730" w14:textId="25CE2D0D" w:rsidR="006B6C72" w:rsidRPr="006B6C72" w:rsidRDefault="006B6C72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B3A4" w14:textId="355C898C" w:rsidR="006B6C72" w:rsidRPr="006B6C72" w:rsidRDefault="006B6C72" w:rsidP="00E90A7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จัดเก็บข้อมูลการผ่าตัดต้อกระจกจากโปรแกรม </w:t>
            </w: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Vision2020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T</w:t>
            </w: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hailand </w:t>
            </w: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โดยบันทึกข้อมูลก่อนและหลังผ่าตัด </w:t>
            </w:r>
          </w:p>
          <w:p w14:paraId="51185C4A" w14:textId="77777777" w:rsidR="006B6C72" w:rsidRPr="006B6C72" w:rsidRDefault="006B6C72" w:rsidP="00E90A7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การนับระยะเวลาการผ่าตัด นับตั้งแต่ได้รับการวินิจฉัยว่าเป็นต้อกระจกชนิดบอด </w:t>
            </w:r>
          </w:p>
          <w:p w14:paraId="67CDB74A" w14:textId="2E996830" w:rsidR="006B6C72" w:rsidRPr="006B6C72" w:rsidRDefault="006B6C72" w:rsidP="00E90A79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จากทีมจักษุ (จักษุแพทย์/พยาบาลเวชปฏิบัติทางตา)</w:t>
            </w:r>
          </w:p>
        </w:tc>
      </w:tr>
      <w:tr w:rsidR="006B6C72" w:rsidRPr="00D66223" w14:paraId="559CD628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85F" w14:textId="58CF3866" w:rsidR="006B6C72" w:rsidRPr="006B6C72" w:rsidRDefault="006B6C72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9181" w14:textId="21982831" w:rsidR="006B6C72" w:rsidRPr="006B6C72" w:rsidRDefault="006B6C72" w:rsidP="00E90A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โปรแกรม </w:t>
            </w:r>
            <w:r w:rsidRPr="006B6C72">
              <w:rPr>
                <w:rFonts w:ascii="TH SarabunPSK" w:hAnsi="TH SarabunPSK" w:cs="TH SarabunPSK"/>
                <w:sz w:val="32"/>
                <w:szCs w:val="32"/>
              </w:rPr>
              <w:t>Vision2020 Thailand</w:t>
            </w:r>
          </w:p>
        </w:tc>
      </w:tr>
      <w:tr w:rsidR="006B6C72" w:rsidRPr="00D66223" w14:paraId="7610C033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5774" w14:textId="54C9482B" w:rsidR="006B6C72" w:rsidRPr="006B6C72" w:rsidRDefault="006B6C72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DE66" w14:textId="32B384B2" w:rsidR="006B6C72" w:rsidRPr="006B6C72" w:rsidRDefault="006B6C72" w:rsidP="00E90A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A </w:t>
            </w:r>
            <w:r w:rsidRPr="006B6C72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= จำนวนผู้ป่วยต้อกระจกชนิดบอด (</w:t>
            </w:r>
            <w:r w:rsidRPr="006B6C72">
              <w:rPr>
                <w:rFonts w:ascii="TH SarabunPSK" w:hAnsi="TH SarabunPSK" w:cs="TH SarabunPSK"/>
                <w:spacing w:val="-10"/>
                <w:sz w:val="32"/>
                <w:szCs w:val="32"/>
              </w:rPr>
              <w:t>Blinding Cataract</w:t>
            </w:r>
            <w:r w:rsidRPr="006B6C72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) ที่ได้รับการผ่าตัด</w:t>
            </w:r>
            <w:r w:rsidRPr="006B6C72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6B6C72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ภายใน 30 วัน </w:t>
            </w:r>
          </w:p>
        </w:tc>
      </w:tr>
      <w:tr w:rsidR="006B6C72" w:rsidRPr="00D66223" w14:paraId="32A702A8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43AF" w14:textId="279E915E" w:rsidR="006B6C72" w:rsidRPr="006B6C72" w:rsidRDefault="006B6C72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9AE5" w14:textId="4CC94130" w:rsidR="006B6C72" w:rsidRPr="006B6C72" w:rsidRDefault="006B6C72" w:rsidP="00E90A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sz w:val="32"/>
                <w:szCs w:val="32"/>
              </w:rPr>
              <w:t xml:space="preserve">B </w:t>
            </w: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>= จำนวนผู้ป่วยต้อกระจกชนิดบอด (</w:t>
            </w:r>
            <w:r w:rsidRPr="006B6C72">
              <w:rPr>
                <w:rFonts w:ascii="TH SarabunPSK" w:hAnsi="TH SarabunPSK" w:cs="TH SarabunPSK"/>
                <w:sz w:val="32"/>
                <w:szCs w:val="32"/>
              </w:rPr>
              <w:t>Blinding Cataract</w:t>
            </w: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>) ที่ได้รับการวินิจฉัย</w:t>
            </w:r>
          </w:p>
        </w:tc>
      </w:tr>
      <w:tr w:rsidR="006B6C72" w:rsidRPr="00D66223" w14:paraId="3237B658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C562" w14:textId="4A7DEC65" w:rsidR="006B6C72" w:rsidRPr="006B6C72" w:rsidRDefault="006B6C72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1857" w14:textId="22B457C1" w:rsidR="006B6C72" w:rsidRPr="006B6C72" w:rsidRDefault="006B6C72" w:rsidP="00E90A79">
            <w:pPr>
              <w:rPr>
                <w:rFonts w:ascii="TH SarabunPSK" w:eastAsia="TH Sarabun New" w:hAnsi="TH SarabunPSK" w:cs="TH SarabunPSK"/>
                <w:color w:val="000000" w:themeColor="text1"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B6C72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6B6C72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6B6C72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6B6C72" w:rsidRPr="00D66223" w14:paraId="3B525E78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D616" w14:textId="76A66262" w:rsidR="006B6C72" w:rsidRPr="006B6C72" w:rsidRDefault="006B6C72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B41" w14:textId="00F45B16" w:rsidR="006B6C72" w:rsidRPr="006B6C72" w:rsidRDefault="006B6C72" w:rsidP="00E90A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รายไตรมาส</w:t>
            </w: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0D5EB6" w:rsidRPr="00D66223" w14:paraId="372987A1" w14:textId="77777777" w:rsidTr="00D776B4">
        <w:trPr>
          <w:trHeight w:val="1692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05EC" w14:textId="00663526" w:rsidR="000D5EB6" w:rsidRPr="000D5EB6" w:rsidRDefault="000D5EB6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7DD0FECC" w14:textId="77777777" w:rsidR="006B6C72" w:rsidRPr="006B6C72" w:rsidRDefault="006B6C72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6B6C72" w:rsidRPr="006B6C72" w14:paraId="01291F41" w14:textId="77777777" w:rsidTr="006B6C72">
              <w:tc>
                <w:tcPr>
                  <w:tcW w:w="2340" w:type="dxa"/>
                  <w:shd w:val="clear" w:color="auto" w:fill="auto"/>
                </w:tcPr>
                <w:p w14:paraId="55CBC74D" w14:textId="77777777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05A9C418" w14:textId="77777777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5CD48E81" w14:textId="3FEEBDA3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616BD722" w14:textId="44EDF72C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6B6C72" w:rsidRPr="006B6C72" w14:paraId="45D8A209" w14:textId="77777777" w:rsidTr="006B6C72">
              <w:tc>
                <w:tcPr>
                  <w:tcW w:w="2340" w:type="dxa"/>
                  <w:shd w:val="clear" w:color="auto" w:fill="auto"/>
                </w:tcPr>
                <w:p w14:paraId="21A0A34F" w14:textId="1D6DA436" w:rsidR="006B6C72" w:rsidRPr="006B6C72" w:rsidRDefault="006B6C72" w:rsidP="00E90A79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6B6C72">
                    <w:rPr>
                      <w:rFonts w:ascii="Times New Roman" w:eastAsia="TH Sarabun New" w:hAnsi="Times New Roman" w:cs="Times New Roman"/>
                      <w:color w:val="000000"/>
                      <w:sz w:val="28"/>
                      <w:cs/>
                    </w:rPr>
                    <w:t>≥</w:t>
                  </w:r>
                  <w:r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B6C72"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  <w:t>85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2AA5C500" w14:textId="0BA1A36B" w:rsidR="006B6C72" w:rsidRPr="006B6C72" w:rsidRDefault="006B6C72" w:rsidP="00E90A79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479CB">
                    <w:rPr>
                      <w:rFonts w:ascii="Times New Roman" w:eastAsia="TH Sarabun New" w:hAnsi="Times New Roman" w:cs="Times New Roman"/>
                      <w:color w:val="000000"/>
                      <w:sz w:val="28"/>
                      <w:cs/>
                    </w:rPr>
                    <w:t>≥</w:t>
                  </w:r>
                  <w:r w:rsidRPr="00F479CB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B6C72"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  <w:t>85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348351ED" w14:textId="4E0B5F7C" w:rsidR="006B6C72" w:rsidRPr="006B6C72" w:rsidRDefault="006B6C72" w:rsidP="00E90A79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F479CB">
                    <w:rPr>
                      <w:rFonts w:ascii="Times New Roman" w:eastAsia="TH Sarabun New" w:hAnsi="Times New Roman" w:cs="Times New Roman"/>
                      <w:color w:val="000000"/>
                      <w:sz w:val="28"/>
                      <w:cs/>
                    </w:rPr>
                    <w:t>≥</w:t>
                  </w:r>
                  <w:r w:rsidRPr="00F479CB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B6C72"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  <w:t>85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2CEAC6C8" w14:textId="2D8E1CAC" w:rsidR="006B6C72" w:rsidRPr="006B6C72" w:rsidRDefault="006B6C72" w:rsidP="00E90A79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479CB">
                    <w:rPr>
                      <w:rFonts w:ascii="Times New Roman" w:eastAsia="TH Sarabun New" w:hAnsi="Times New Roman" w:cs="Times New Roman"/>
                      <w:color w:val="000000"/>
                      <w:sz w:val="28"/>
                      <w:cs/>
                    </w:rPr>
                    <w:t>≥</w:t>
                  </w:r>
                  <w:r w:rsidRPr="00F479CB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B6C72"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  <w:t>85</w:t>
                  </w:r>
                </w:p>
              </w:tc>
            </w:tr>
          </w:tbl>
          <w:p w14:paraId="22CD1E62" w14:textId="4124CE36" w:rsidR="006B6C72" w:rsidRDefault="006B6C72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6B6C72" w:rsidRPr="006B6C72" w14:paraId="5D6024D4" w14:textId="77777777" w:rsidTr="00AB2DB7">
              <w:tc>
                <w:tcPr>
                  <w:tcW w:w="2340" w:type="dxa"/>
                  <w:shd w:val="clear" w:color="auto" w:fill="auto"/>
                </w:tcPr>
                <w:p w14:paraId="4A8BBFF9" w14:textId="77777777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6E5089EC" w14:textId="77777777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22C8141A" w14:textId="77777777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70B7FC8A" w14:textId="77777777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6B6C72" w:rsidRPr="006B6C72" w14:paraId="4C181C79" w14:textId="77777777" w:rsidTr="00AB2DB7">
              <w:tc>
                <w:tcPr>
                  <w:tcW w:w="2340" w:type="dxa"/>
                  <w:shd w:val="clear" w:color="auto" w:fill="auto"/>
                </w:tcPr>
                <w:p w14:paraId="4C71CC08" w14:textId="77777777" w:rsidR="006B6C72" w:rsidRPr="006B6C72" w:rsidRDefault="006B6C72" w:rsidP="00E90A79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6B6C72">
                    <w:rPr>
                      <w:rFonts w:ascii="Times New Roman" w:eastAsia="TH Sarabun New" w:hAnsi="Times New Roman" w:cs="Times New Roman"/>
                      <w:color w:val="000000"/>
                      <w:sz w:val="28"/>
                      <w:cs/>
                    </w:rPr>
                    <w:t>≥</w:t>
                  </w:r>
                  <w:r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B6C72"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  <w:t>85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44AD21C7" w14:textId="77777777" w:rsidR="006B6C72" w:rsidRPr="006B6C72" w:rsidRDefault="006B6C72" w:rsidP="00E90A79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479CB">
                    <w:rPr>
                      <w:rFonts w:ascii="Times New Roman" w:eastAsia="TH Sarabun New" w:hAnsi="Times New Roman" w:cs="Times New Roman"/>
                      <w:color w:val="000000"/>
                      <w:sz w:val="28"/>
                      <w:cs/>
                    </w:rPr>
                    <w:t>≥</w:t>
                  </w:r>
                  <w:r w:rsidRPr="00F479CB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B6C72"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  <w:t>85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40F5A516" w14:textId="77777777" w:rsidR="006B6C72" w:rsidRPr="006B6C72" w:rsidRDefault="006B6C72" w:rsidP="00E90A79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F479CB">
                    <w:rPr>
                      <w:rFonts w:ascii="Times New Roman" w:eastAsia="TH Sarabun New" w:hAnsi="Times New Roman" w:cs="Times New Roman"/>
                      <w:color w:val="000000"/>
                      <w:sz w:val="28"/>
                      <w:cs/>
                    </w:rPr>
                    <w:t>≥</w:t>
                  </w:r>
                  <w:r w:rsidRPr="00F479CB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B6C72"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  <w:t>85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2ACB1602" w14:textId="77777777" w:rsidR="006B6C72" w:rsidRPr="006B6C72" w:rsidRDefault="006B6C72" w:rsidP="00E90A79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479CB">
                    <w:rPr>
                      <w:rFonts w:ascii="Times New Roman" w:eastAsia="TH Sarabun New" w:hAnsi="Times New Roman" w:cs="Times New Roman"/>
                      <w:color w:val="000000"/>
                      <w:sz w:val="28"/>
                      <w:cs/>
                    </w:rPr>
                    <w:t>≥</w:t>
                  </w:r>
                  <w:r w:rsidRPr="00F479CB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B6C72"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  <w:t>85</w:t>
                  </w:r>
                </w:p>
              </w:tc>
            </w:tr>
          </w:tbl>
          <w:p w14:paraId="7DA2B785" w14:textId="0E738819" w:rsidR="006B6C72" w:rsidRDefault="006B6C72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6B6C72" w:rsidRPr="006B6C72" w14:paraId="5E6BFD7A" w14:textId="77777777" w:rsidTr="00AB2DB7">
              <w:tc>
                <w:tcPr>
                  <w:tcW w:w="2340" w:type="dxa"/>
                  <w:shd w:val="clear" w:color="auto" w:fill="auto"/>
                </w:tcPr>
                <w:p w14:paraId="4F58479A" w14:textId="77777777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08BFB21F" w14:textId="77777777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3D20F434" w14:textId="77777777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3445376C" w14:textId="77777777" w:rsidR="006B6C72" w:rsidRPr="006B6C72" w:rsidRDefault="006B6C72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6B6C72" w:rsidRPr="006B6C72" w14:paraId="3D6318B8" w14:textId="77777777" w:rsidTr="00AB2DB7">
              <w:tc>
                <w:tcPr>
                  <w:tcW w:w="2340" w:type="dxa"/>
                  <w:shd w:val="clear" w:color="auto" w:fill="auto"/>
                </w:tcPr>
                <w:p w14:paraId="6FE829F4" w14:textId="77777777" w:rsidR="006B6C72" w:rsidRPr="006B6C72" w:rsidRDefault="006B6C72" w:rsidP="00E90A79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6B6C72">
                    <w:rPr>
                      <w:rFonts w:ascii="Times New Roman" w:eastAsia="TH Sarabun New" w:hAnsi="Times New Roman" w:cs="Times New Roman"/>
                      <w:color w:val="000000"/>
                      <w:sz w:val="28"/>
                      <w:cs/>
                    </w:rPr>
                    <w:t>≥</w:t>
                  </w:r>
                  <w:r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B6C72"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  <w:t>85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389E606A" w14:textId="77777777" w:rsidR="006B6C72" w:rsidRPr="006B6C72" w:rsidRDefault="006B6C72" w:rsidP="00E90A79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479CB">
                    <w:rPr>
                      <w:rFonts w:ascii="Times New Roman" w:eastAsia="TH Sarabun New" w:hAnsi="Times New Roman" w:cs="Times New Roman"/>
                      <w:color w:val="000000"/>
                      <w:sz w:val="28"/>
                      <w:cs/>
                    </w:rPr>
                    <w:t>≥</w:t>
                  </w:r>
                  <w:r w:rsidRPr="00F479CB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B6C72"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  <w:t>85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2EE59634" w14:textId="77777777" w:rsidR="006B6C72" w:rsidRPr="006B6C72" w:rsidRDefault="006B6C72" w:rsidP="00E90A79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F479CB">
                    <w:rPr>
                      <w:rFonts w:ascii="Times New Roman" w:eastAsia="TH Sarabun New" w:hAnsi="Times New Roman" w:cs="Times New Roman"/>
                      <w:color w:val="000000"/>
                      <w:sz w:val="28"/>
                      <w:cs/>
                    </w:rPr>
                    <w:t>≥</w:t>
                  </w:r>
                  <w:r w:rsidRPr="00F479CB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B6C72"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  <w:t>85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38C01E9C" w14:textId="77777777" w:rsidR="006B6C72" w:rsidRPr="006B6C72" w:rsidRDefault="006B6C72" w:rsidP="00E90A79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479CB">
                    <w:rPr>
                      <w:rFonts w:ascii="Times New Roman" w:eastAsia="TH Sarabun New" w:hAnsi="Times New Roman" w:cs="Times New Roman"/>
                      <w:color w:val="000000"/>
                      <w:sz w:val="28"/>
                      <w:cs/>
                    </w:rPr>
                    <w:t>≥</w:t>
                  </w:r>
                  <w:r w:rsidRPr="00F479CB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eastAsia="TH Sarabun New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B6C72"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  <w:t>85</w:t>
                  </w:r>
                </w:p>
              </w:tc>
            </w:tr>
          </w:tbl>
          <w:p w14:paraId="4138B2A0" w14:textId="6280AF46" w:rsidR="006C7A4C" w:rsidRPr="000D5EB6" w:rsidRDefault="006C7A4C" w:rsidP="00E90A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5EB6" w:rsidRPr="00D66223" w14:paraId="73485672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3AC5" w14:textId="62D9345C" w:rsidR="000D5EB6" w:rsidRPr="007B08DE" w:rsidRDefault="000D5EB6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08D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82CB" w14:textId="056A93D9" w:rsidR="000D5EB6" w:rsidRPr="007B08DE" w:rsidRDefault="007B08DE" w:rsidP="00E90A7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ประเมินผ่านระบบ </w:t>
            </w:r>
            <w:r w:rsidRPr="007B08DE">
              <w:rPr>
                <w:rFonts w:ascii="TH SarabunPSK" w:hAnsi="TH SarabunPSK" w:cs="TH SarabunPSK"/>
                <w:sz w:val="32"/>
                <w:szCs w:val="32"/>
              </w:rPr>
              <w:t>Vision 2020 Thailand</w:t>
            </w:r>
          </w:p>
        </w:tc>
      </w:tr>
      <w:tr w:rsidR="000D5EB6" w:rsidRPr="00D66223" w14:paraId="7BC143EF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30B0" w14:textId="298C9468" w:rsidR="000D5EB6" w:rsidRPr="007B08DE" w:rsidRDefault="000D5EB6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08D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879C" w14:textId="7322ECCE" w:rsidR="000D5EB6" w:rsidRPr="007B08DE" w:rsidRDefault="007B08DE" w:rsidP="00E90A7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คู่มือการใช้งาน </w:t>
            </w:r>
            <w:r w:rsidRPr="007B08DE">
              <w:rPr>
                <w:rFonts w:ascii="TH SarabunPSK" w:hAnsi="TH SarabunPSK" w:cs="TH SarabunPSK"/>
                <w:sz w:val="32"/>
                <w:szCs w:val="32"/>
              </w:rPr>
              <w:t>Vision 2020 Thailand</w:t>
            </w:r>
          </w:p>
        </w:tc>
      </w:tr>
      <w:tr w:rsidR="000D5EB6" w:rsidRPr="00D66223" w14:paraId="37B0AD9B" w14:textId="77777777" w:rsidTr="00D776B4">
        <w:trPr>
          <w:trHeight w:val="1539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1394" w14:textId="2A78F3F4" w:rsidR="000D5EB6" w:rsidRPr="00BA3E48" w:rsidRDefault="000D5EB6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A3E4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A3B0" w14:textId="77777777" w:rsidR="000D5EB6" w:rsidRPr="009914D2" w:rsidRDefault="000D5EB6" w:rsidP="00E90A79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W w:w="721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992"/>
              <w:gridCol w:w="1533"/>
              <w:gridCol w:w="1534"/>
              <w:gridCol w:w="1534"/>
            </w:tblGrid>
            <w:tr w:rsidR="000D5EB6" w:rsidRPr="009914D2" w14:paraId="31C2B901" w14:textId="77777777" w:rsidTr="007B08DE">
              <w:trPr>
                <w:jc w:val="center"/>
              </w:trPr>
              <w:tc>
                <w:tcPr>
                  <w:tcW w:w="1622" w:type="dxa"/>
                  <w:vMerge w:val="restart"/>
                  <w:vAlign w:val="center"/>
                </w:tcPr>
                <w:p w14:paraId="411BA527" w14:textId="05638D56" w:rsidR="000D5EB6" w:rsidRPr="000D5EB6" w:rsidRDefault="000D5EB6" w:rsidP="00E90A79">
                  <w:pPr>
                    <w:ind w:left="-43"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14:paraId="5C9B99B7" w14:textId="77777777" w:rsidR="000D5EB6" w:rsidRPr="000D5EB6" w:rsidRDefault="000D5EB6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601" w:type="dxa"/>
                  <w:gridSpan w:val="3"/>
                </w:tcPr>
                <w:p w14:paraId="5864E56F" w14:textId="77777777" w:rsidR="000D5EB6" w:rsidRPr="000D5EB6" w:rsidRDefault="000D5EB6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0D5EB6" w:rsidRPr="009914D2" w14:paraId="1A28A9C1" w14:textId="77777777" w:rsidTr="007B08DE">
              <w:trPr>
                <w:jc w:val="center"/>
              </w:trPr>
              <w:tc>
                <w:tcPr>
                  <w:tcW w:w="1622" w:type="dxa"/>
                  <w:vMerge/>
                </w:tcPr>
                <w:p w14:paraId="16402180" w14:textId="77777777" w:rsidR="000D5EB6" w:rsidRPr="000D5EB6" w:rsidRDefault="000D5EB6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vMerge/>
                </w:tcPr>
                <w:p w14:paraId="3551DF93" w14:textId="77777777" w:rsidR="000D5EB6" w:rsidRPr="000D5EB6" w:rsidRDefault="000D5EB6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33" w:type="dxa"/>
                </w:tcPr>
                <w:p w14:paraId="20FAED76" w14:textId="77777777" w:rsidR="000D5EB6" w:rsidRPr="000D5EB6" w:rsidRDefault="000D5EB6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534" w:type="dxa"/>
                </w:tcPr>
                <w:p w14:paraId="5574804A" w14:textId="77777777" w:rsidR="000D5EB6" w:rsidRPr="000D5EB6" w:rsidRDefault="000D5EB6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0D5EB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534" w:type="dxa"/>
                </w:tcPr>
                <w:p w14:paraId="716A681A" w14:textId="77777777" w:rsidR="000D5EB6" w:rsidRPr="000D5EB6" w:rsidRDefault="000D5EB6" w:rsidP="00E90A79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7B08DE" w:rsidRPr="009914D2" w14:paraId="0E501856" w14:textId="77777777" w:rsidTr="007B08DE">
              <w:trPr>
                <w:jc w:val="center"/>
              </w:trPr>
              <w:tc>
                <w:tcPr>
                  <w:tcW w:w="1622" w:type="dxa"/>
                </w:tcPr>
                <w:p w14:paraId="250511C7" w14:textId="58B6E42D" w:rsidR="007B08DE" w:rsidRPr="000D5EB6" w:rsidRDefault="007B08DE" w:rsidP="00E90A79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992" w:type="dxa"/>
                </w:tcPr>
                <w:p w14:paraId="4E87CFC4" w14:textId="77777777" w:rsidR="007B08DE" w:rsidRPr="000D5EB6" w:rsidRDefault="007B08DE" w:rsidP="00E90A79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533" w:type="dxa"/>
                  <w:vAlign w:val="center"/>
                </w:tcPr>
                <w:p w14:paraId="4B3A6F30" w14:textId="56139310" w:rsidR="007B08DE" w:rsidRPr="007B08DE" w:rsidRDefault="007B08DE" w:rsidP="00E90A79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B08D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84.44</w:t>
                  </w:r>
                </w:p>
              </w:tc>
              <w:tc>
                <w:tcPr>
                  <w:tcW w:w="1534" w:type="dxa"/>
                  <w:vAlign w:val="center"/>
                </w:tcPr>
                <w:p w14:paraId="1BC86E3D" w14:textId="68B5A8ED" w:rsidR="007B08DE" w:rsidRPr="007B08DE" w:rsidRDefault="007B08DE" w:rsidP="00E90A79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B08D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84.11</w:t>
                  </w:r>
                </w:p>
              </w:tc>
              <w:tc>
                <w:tcPr>
                  <w:tcW w:w="1534" w:type="dxa"/>
                </w:tcPr>
                <w:p w14:paraId="7339DFEA" w14:textId="782CE2B5" w:rsidR="007B08DE" w:rsidRPr="007B08DE" w:rsidRDefault="007B08DE" w:rsidP="00E90A79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B08D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</w:t>
                  </w:r>
                  <w:r w:rsidRPr="007B08DE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Pr="007B08D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</w:t>
                  </w:r>
                  <w:r w:rsidRPr="007B08DE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7B08D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</w:tbl>
          <w:p w14:paraId="144F0CF4" w14:textId="4CE43D7D" w:rsidR="000D5EB6" w:rsidRPr="00D66223" w:rsidRDefault="000D5EB6" w:rsidP="00E90A7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5EB6" w:rsidRPr="00D66223" w14:paraId="445EFC46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C268" w14:textId="77777777" w:rsidR="000D5EB6" w:rsidRPr="00D66223" w:rsidRDefault="000D5EB6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FF6EF51" w14:textId="2B2CF755" w:rsidR="000D5EB6" w:rsidRPr="00D66223" w:rsidRDefault="000D5EB6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C42D" w14:textId="669A9915" w:rsidR="000D5EB6" w:rsidRPr="00D66223" w:rsidRDefault="000D5EB6" w:rsidP="00E90A79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D66223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นพ.</w:t>
            </w:r>
            <w:r w:rsidR="007B08D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วรภัทร วงษ์สวัสดิ์</w:t>
            </w: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7B08DE"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</w:t>
            </w:r>
            <w:r w:rsidR="007B08DE"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7B08DE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นายแพทย์ชำนาญการพิเศษ</w:t>
            </w:r>
          </w:p>
          <w:p w14:paraId="2B299CCF" w14:textId="1F641D32" w:rsidR="000D5EB6" w:rsidRDefault="000D5EB6" w:rsidP="00E90A79">
            <w:pP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ที่ทำงาน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0D5EB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7B08DE">
              <w:rPr>
                <w:rFonts w:ascii="TH SarabunPSK" w:hAnsi="TH SarabunPSK" w:cs="TH SarabunPSK"/>
                <w:sz w:val="32"/>
                <w:szCs w:val="32"/>
              </w:rPr>
              <w:t xml:space="preserve"> 3422 5818 </w:t>
            </w:r>
            <w:r w:rsidR="007B08DE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 7172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0</w:t>
            </w:r>
            <w:r w:rsidR="007B08DE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6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7B08DE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1426 1532</w:t>
            </w:r>
          </w:p>
          <w:p w14:paraId="5CAFCFDB" w14:textId="43E7E6D9" w:rsidR="000D5EB6" w:rsidRPr="00D66223" w:rsidRDefault="000D5EB6" w:rsidP="00E90A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 </w:t>
            </w:r>
            <w:r w:rsidR="007B08DE">
              <w:rPr>
                <w:rFonts w:ascii="TH SarabunPSK" w:hAnsi="TH SarabunPSK" w:cs="TH SarabunPSK"/>
                <w:sz w:val="32"/>
                <w:szCs w:val="32"/>
              </w:rPr>
              <w:t>3422 5421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7B08DE"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="007B08DE" w:rsidRPr="007B08D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warroph@gmail.com</w:t>
            </w:r>
          </w:p>
          <w:p w14:paraId="3F47E668" w14:textId="67CB7E5F" w:rsidR="000D5EB6" w:rsidRPr="00D66223" w:rsidRDefault="007B08DE" w:rsidP="00E90A79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โรงพยาบาลเมตตาประชารักษ์ (วัดไร่ขิง)</w:t>
            </w:r>
            <w:r w:rsidR="000D5EB6"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</w:tc>
      </w:tr>
      <w:tr w:rsidR="000D5EB6" w:rsidRPr="00D66223" w14:paraId="4BAA1363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38C3" w14:textId="77777777" w:rsidR="00E90A79" w:rsidRDefault="000D5EB6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29CF7734" w14:textId="4E7C106E" w:rsidR="000D5EB6" w:rsidRPr="00D66223" w:rsidRDefault="000D5EB6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209EE562" w14:textId="171CD0F9" w:rsidR="000D5EB6" w:rsidRPr="00D66223" w:rsidRDefault="000D5EB6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2E89" w14:textId="551DF9C0" w:rsidR="007B08DE" w:rsidRDefault="007B08DE" w:rsidP="00E90A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ผู้รับผิดชอบโปรแกรม </w:t>
            </w:r>
            <w:r w:rsidRPr="007B08DE">
              <w:rPr>
                <w:rFonts w:ascii="TH SarabunPSK" w:hAnsi="TH SarabunPSK" w:cs="TH SarabunPSK"/>
                <w:sz w:val="32"/>
                <w:szCs w:val="32"/>
              </w:rPr>
              <w:t>vision 2020 Thailand</w:t>
            </w:r>
          </w:p>
          <w:p w14:paraId="4C3D5D0E" w14:textId="616EF9D9" w:rsidR="000D5EB6" w:rsidRPr="00D66223" w:rsidRDefault="007B08DE" w:rsidP="00E90A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="000D5EB6"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กลุ่มงานนิเทศระบบการแพทย์ สำนักนิเทศระบบการแพทย์ กรมการแพทย์</w:t>
            </w:r>
          </w:p>
          <w:p w14:paraId="6927CD28" w14:textId="1F8284BF" w:rsidR="000D5EB6" w:rsidRPr="00D66223" w:rsidRDefault="000D5EB6" w:rsidP="00E90A79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59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02 965 9851</w:t>
            </w:r>
          </w:p>
          <w:p w14:paraId="0AD294FB" w14:textId="36F66707" w:rsidR="000D5EB6" w:rsidRPr="00D66223" w:rsidRDefault="000D5EB6" w:rsidP="00E90A79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E-mail : supervision.dms@gmail.com</w:t>
            </w:r>
          </w:p>
        </w:tc>
      </w:tr>
      <w:tr w:rsidR="00C56E36" w:rsidRPr="00D66223" w14:paraId="66974C25" w14:textId="77777777" w:rsidTr="00D776B4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3A2B" w14:textId="77777777" w:rsidR="00E90A79" w:rsidRDefault="00C56E36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0CBCA847" w14:textId="79813A6C" w:rsidR="00C56E36" w:rsidRPr="00D66223" w:rsidRDefault="00C56E36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  <w:p w14:paraId="77E1199F" w14:textId="77777777" w:rsidR="00C56E36" w:rsidRPr="00D66223" w:rsidRDefault="00C56E36" w:rsidP="00E90A79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5ED9" w14:textId="77777777" w:rsidR="00C56E36" w:rsidRPr="007B08DE" w:rsidRDefault="00C56E36" w:rsidP="00E90A79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7B08DE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7B08D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นพ.วรภัทร วงษ์สวัสดิ์</w:t>
            </w:r>
            <w:r w:rsidRPr="007B08D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</w:t>
            </w:r>
            <w:r w:rsidRPr="007B08D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B08D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B08D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</w:t>
            </w:r>
            <w:r w:rsidRPr="007B08D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B08DE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นายแพทย์ชำนาญการพิเศษ</w:t>
            </w:r>
          </w:p>
          <w:p w14:paraId="2E6E535F" w14:textId="77777777" w:rsidR="00C56E36" w:rsidRPr="007B08DE" w:rsidRDefault="00C56E36" w:rsidP="00E90A7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B08DE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 w:rsidRPr="007B08DE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ที่ทำงาน</w:t>
            </w:r>
            <w:r w:rsidRPr="007B08D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B08DE">
              <w:rPr>
                <w:rFonts w:ascii="TH SarabunPSK" w:hAnsi="TH SarabunPSK" w:cs="TH SarabunPSK"/>
                <w:sz w:val="32"/>
                <w:szCs w:val="32"/>
              </w:rPr>
              <w:t xml:space="preserve">: 0 3422 5818 </w:t>
            </w:r>
            <w:r w:rsidRPr="007B08DE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 7172</w:t>
            </w:r>
            <w:r w:rsidRPr="007B08D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B08DE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 w:rsidRPr="007B08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B08DE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7B08D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06 1426 1532</w:t>
            </w:r>
          </w:p>
          <w:p w14:paraId="59812140" w14:textId="77777777" w:rsidR="00C56E36" w:rsidRPr="007B08DE" w:rsidRDefault="00C56E36" w:rsidP="00E90A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B08DE">
              <w:rPr>
                <w:rFonts w:ascii="TH SarabunPSK" w:hAnsi="TH SarabunPSK" w:cs="TH SarabunPSK"/>
                <w:sz w:val="32"/>
                <w:szCs w:val="32"/>
                <w:cs/>
              </w:rPr>
              <w:t>โทร</w:t>
            </w:r>
            <w:r w:rsidRPr="007B08DE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</w:t>
            </w:r>
            <w:r w:rsidRPr="007B08D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B08DE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7B08D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 </w:t>
            </w:r>
            <w:r w:rsidRPr="007B08DE">
              <w:rPr>
                <w:rFonts w:ascii="TH SarabunPSK" w:hAnsi="TH SarabunPSK" w:cs="TH SarabunPSK"/>
                <w:sz w:val="32"/>
                <w:szCs w:val="32"/>
              </w:rPr>
              <w:t xml:space="preserve">3422 5421  </w:t>
            </w:r>
            <w:r w:rsidRPr="007B08D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B08D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B08DE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r w:rsidRPr="007B08D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warroph@gmail.com</w:t>
            </w:r>
          </w:p>
          <w:p w14:paraId="49E587DD" w14:textId="77777777" w:rsidR="00C56E36" w:rsidRDefault="00C56E36" w:rsidP="00E90A79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08DE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โรงพยาบาลเมตตาประชารักษ์ (วัดไร่ขิง)</w:t>
            </w:r>
            <w:r w:rsidRPr="007B08D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  <w:p w14:paraId="059A0D8B" w14:textId="77777777" w:rsidR="00C56E36" w:rsidRPr="00D66223" w:rsidRDefault="00C56E36" w:rsidP="00E90A7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02064253" w14:textId="77777777" w:rsidR="00C56E36" w:rsidRPr="00D66223" w:rsidRDefault="00C56E36" w:rsidP="00E90A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452B1FCD" w14:textId="77777777" w:rsidR="00C56E36" w:rsidRPr="00D66223" w:rsidRDefault="00C56E36" w:rsidP="00E90A7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11A0F302" w14:textId="226FD76A" w:rsidR="00C56E36" w:rsidRDefault="00C56E36" w:rsidP="00E90A79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</w:tc>
      </w:tr>
    </w:tbl>
    <w:p w14:paraId="36E28DA9" w14:textId="77777777" w:rsidR="00855B9B" w:rsidRPr="00EC6686" w:rsidRDefault="00855B9B" w:rsidP="00E90A79">
      <w:pPr>
        <w:rPr>
          <w:cs/>
        </w:rPr>
      </w:pPr>
    </w:p>
    <w:sectPr w:rsidR="00855B9B" w:rsidRPr="00EC6686" w:rsidSect="00BA3E48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altName w:val="Dillen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01"/>
    <w:rsid w:val="000101DB"/>
    <w:rsid w:val="000624A5"/>
    <w:rsid w:val="00094EC3"/>
    <w:rsid w:val="000D5EB6"/>
    <w:rsid w:val="000F0EE0"/>
    <w:rsid w:val="0017193A"/>
    <w:rsid w:val="0018451A"/>
    <w:rsid w:val="00240873"/>
    <w:rsid w:val="003333EF"/>
    <w:rsid w:val="003B25AC"/>
    <w:rsid w:val="00435B3C"/>
    <w:rsid w:val="0047138E"/>
    <w:rsid w:val="004A16EC"/>
    <w:rsid w:val="00527F29"/>
    <w:rsid w:val="00573856"/>
    <w:rsid w:val="00590F00"/>
    <w:rsid w:val="005A6BE6"/>
    <w:rsid w:val="006028DB"/>
    <w:rsid w:val="006B6C72"/>
    <w:rsid w:val="006C4344"/>
    <w:rsid w:val="006C7A4C"/>
    <w:rsid w:val="007B08DE"/>
    <w:rsid w:val="007B4C5D"/>
    <w:rsid w:val="007C5D30"/>
    <w:rsid w:val="00850D56"/>
    <w:rsid w:val="00855B9B"/>
    <w:rsid w:val="00860A81"/>
    <w:rsid w:val="00873B64"/>
    <w:rsid w:val="00877B89"/>
    <w:rsid w:val="008C738F"/>
    <w:rsid w:val="0095691B"/>
    <w:rsid w:val="00995C90"/>
    <w:rsid w:val="009A1A20"/>
    <w:rsid w:val="009A779F"/>
    <w:rsid w:val="009C2656"/>
    <w:rsid w:val="00A66B10"/>
    <w:rsid w:val="00AD014E"/>
    <w:rsid w:val="00B03A4C"/>
    <w:rsid w:val="00BA3E48"/>
    <w:rsid w:val="00BB38F6"/>
    <w:rsid w:val="00BC26C8"/>
    <w:rsid w:val="00C56E36"/>
    <w:rsid w:val="00C91E3F"/>
    <w:rsid w:val="00CD7516"/>
    <w:rsid w:val="00D66223"/>
    <w:rsid w:val="00D776B4"/>
    <w:rsid w:val="00DC031F"/>
    <w:rsid w:val="00E64C9B"/>
    <w:rsid w:val="00E86A01"/>
    <w:rsid w:val="00E90A79"/>
    <w:rsid w:val="00E977FB"/>
    <w:rsid w:val="00EB1C66"/>
    <w:rsid w:val="00EC6686"/>
    <w:rsid w:val="00FF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E86A01"/>
    <w:rPr>
      <w:color w:val="0000FF"/>
      <w:u w:val="single"/>
    </w:rPr>
  </w:style>
  <w:style w:type="table" w:styleId="TableGrid">
    <w:name w:val="Table Grid"/>
    <w:basedOn w:val="TableNormal"/>
    <w:uiPriority w:val="3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aliases w:val="Fig"/>
    <w:basedOn w:val="DefaultParagraphFont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Spacing">
    <w:name w:val="No Spacing"/>
    <w:uiPriority w:val="1"/>
    <w:qFormat/>
    <w:rsid w:val="007C5D3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D7516"/>
    <w:pPr>
      <w:ind w:left="720"/>
      <w:contextualSpacing/>
    </w:pPr>
    <w:rPr>
      <w:rFonts w:cs="Angsana New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D0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MophW10V19N47</cp:lastModifiedBy>
  <cp:revision>8</cp:revision>
  <dcterms:created xsi:type="dcterms:W3CDTF">2020-11-10T06:48:00Z</dcterms:created>
  <dcterms:modified xsi:type="dcterms:W3CDTF">2020-11-26T06:57:00Z</dcterms:modified>
</cp:coreProperties>
</file>